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2049" o:bwmode="white" o:targetscreensize="1024,768">
      <v:fill r:id="rId6" o:title="A4 portrait letterhead with logos bleed" recolor="t" type="frame"/>
    </v:background>
  </w:background>
  <w:body>
    <w:p w14:paraId="3DEE27AD" w14:textId="04FE011A" w:rsidR="00CF2F45" w:rsidRDefault="00CF2F45" w:rsidP="00204A6A">
      <w:bookmarkStart w:id="0" w:name="_GoBack"/>
      <w:bookmarkEnd w:id="0"/>
    </w:p>
    <w:p w14:paraId="4317994F" w14:textId="798071DD" w:rsidR="00CF2F45" w:rsidRDefault="00CF2F45" w:rsidP="00204A6A"/>
    <w:p w14:paraId="69877EEE" w14:textId="77777777" w:rsidR="00E6563C" w:rsidRDefault="00E6563C" w:rsidP="00DA3FD2"/>
    <w:p w14:paraId="0C4F5695" w14:textId="77777777" w:rsidR="007051F6" w:rsidRDefault="007051F6" w:rsidP="00DA3FD2"/>
    <w:p w14:paraId="61302A5B" w14:textId="77777777" w:rsidR="00AA1014" w:rsidRDefault="00AA1014" w:rsidP="00DA3FD2">
      <w:pPr>
        <w:rPr>
          <w:sz w:val="20"/>
          <w:szCs w:val="20"/>
        </w:rPr>
      </w:pPr>
    </w:p>
    <w:p w14:paraId="4EE4E023" w14:textId="77777777" w:rsidR="004E6257" w:rsidRDefault="004E6257" w:rsidP="00DA3FD2">
      <w:pPr>
        <w:rPr>
          <w:sz w:val="20"/>
          <w:szCs w:val="20"/>
        </w:rPr>
      </w:pPr>
    </w:p>
    <w:p w14:paraId="2C1F0856" w14:textId="77777777" w:rsidR="004E6257" w:rsidRDefault="004E6257" w:rsidP="00DA3FD2">
      <w:pPr>
        <w:rPr>
          <w:sz w:val="20"/>
          <w:szCs w:val="20"/>
        </w:rPr>
      </w:pPr>
    </w:p>
    <w:p w14:paraId="19A86ED6" w14:textId="3631031F" w:rsidR="00204A6A" w:rsidRPr="00802018" w:rsidRDefault="00DA3FD2" w:rsidP="004E6257">
      <w:pPr>
        <w:jc w:val="center"/>
        <w:rPr>
          <w:b/>
          <w:bCs/>
          <w:sz w:val="20"/>
          <w:szCs w:val="20"/>
          <w:u w:val="single"/>
        </w:rPr>
      </w:pPr>
      <w:r w:rsidRPr="00802018">
        <w:rPr>
          <w:b/>
          <w:bCs/>
          <w:sz w:val="20"/>
          <w:szCs w:val="20"/>
          <w:u w:val="single"/>
        </w:rPr>
        <w:t>Active Schools Partnership Behaviour Policy</w:t>
      </w:r>
    </w:p>
    <w:p w14:paraId="499B0CB0" w14:textId="46844EA3" w:rsidR="00802018" w:rsidRPr="00802018" w:rsidRDefault="00DA3FD2" w:rsidP="00204A6A">
      <w:pPr>
        <w:rPr>
          <w:sz w:val="20"/>
          <w:szCs w:val="20"/>
        </w:rPr>
      </w:pPr>
      <w:r w:rsidRPr="00802018">
        <w:rPr>
          <w:sz w:val="20"/>
          <w:szCs w:val="20"/>
        </w:rPr>
        <w:t xml:space="preserve">The Active Schools </w:t>
      </w:r>
      <w:r w:rsidR="00E6563C" w:rsidRPr="00802018">
        <w:rPr>
          <w:sz w:val="20"/>
          <w:szCs w:val="20"/>
        </w:rPr>
        <w:t xml:space="preserve">Partnership staff will be adhering to a strict behaviour policy throughout their time delivering the holiday and sports camp over the summer </w:t>
      </w:r>
      <w:r w:rsidR="00AA1014" w:rsidRPr="00802018">
        <w:rPr>
          <w:sz w:val="20"/>
          <w:szCs w:val="20"/>
        </w:rPr>
        <w:t>6-week</w:t>
      </w:r>
      <w:r w:rsidR="00E6563C" w:rsidRPr="00802018">
        <w:rPr>
          <w:sz w:val="20"/>
          <w:szCs w:val="20"/>
        </w:rPr>
        <w:t xml:space="preserve"> holiday period. All staff are aware of these standards and will be working together to ensure that all students participate in the best possible behaviour and</w:t>
      </w:r>
      <w:r w:rsidR="00E14354" w:rsidRPr="00802018">
        <w:rPr>
          <w:sz w:val="20"/>
          <w:szCs w:val="20"/>
        </w:rPr>
        <w:t xml:space="preserve"> to enjoy all the activities hosted and delivered. Below is a </w:t>
      </w:r>
      <w:r w:rsidR="00AA1014" w:rsidRPr="00802018">
        <w:rPr>
          <w:sz w:val="20"/>
          <w:szCs w:val="20"/>
        </w:rPr>
        <w:t>step-by-step</w:t>
      </w:r>
      <w:r w:rsidR="00E14354" w:rsidRPr="00802018">
        <w:rPr>
          <w:sz w:val="20"/>
          <w:szCs w:val="20"/>
        </w:rPr>
        <w:t xml:space="preserve"> guide that shows how our staff will deal with behaviour that doesn’t fit within the expected behaviour. </w:t>
      </w:r>
    </w:p>
    <w:p w14:paraId="4D7CD84E" w14:textId="3B7C4362" w:rsidR="00B245EE" w:rsidRPr="00802018" w:rsidRDefault="00B245EE" w:rsidP="00204A6A">
      <w:pPr>
        <w:rPr>
          <w:sz w:val="20"/>
          <w:szCs w:val="20"/>
        </w:rPr>
      </w:pPr>
      <w:r w:rsidRPr="00802018">
        <w:rPr>
          <w:sz w:val="20"/>
          <w:szCs w:val="20"/>
        </w:rPr>
        <w:t xml:space="preserve">Dependent on the severity of the behaviour staff may skip a step and go straight to step 2 or 3. This will be thoroughly considered by the head coach on the day. </w:t>
      </w:r>
      <w:r w:rsidR="00802018" w:rsidRPr="00802018">
        <w:rPr>
          <w:sz w:val="20"/>
          <w:szCs w:val="20"/>
        </w:rPr>
        <w:t>Please see a list of behaviours that will not be accepted at any point during the participants time at the holiday club.</w:t>
      </w:r>
    </w:p>
    <w:p w14:paraId="6338F744" w14:textId="6D73428D" w:rsidR="00802018" w:rsidRPr="00802018" w:rsidRDefault="00802018" w:rsidP="00204A6A">
      <w:pPr>
        <w:rPr>
          <w:b/>
          <w:bCs/>
          <w:color w:val="C00000"/>
          <w:sz w:val="20"/>
          <w:szCs w:val="20"/>
          <w:u w:val="single"/>
        </w:rPr>
      </w:pPr>
      <w:r w:rsidRPr="00802018">
        <w:rPr>
          <w:b/>
          <w:bCs/>
          <w:color w:val="C00000"/>
          <w:sz w:val="20"/>
          <w:szCs w:val="20"/>
          <w:u w:val="single"/>
        </w:rPr>
        <w:t>Behaviours not accepted!</w:t>
      </w:r>
    </w:p>
    <w:p w14:paraId="421408BA" w14:textId="4BFD9356" w:rsidR="00B245EE" w:rsidRPr="00802018" w:rsidRDefault="00802018" w:rsidP="0080201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02018">
        <w:rPr>
          <w:sz w:val="20"/>
          <w:szCs w:val="20"/>
        </w:rPr>
        <w:t>Physical assault or abuse to another child</w:t>
      </w:r>
    </w:p>
    <w:p w14:paraId="4F070629" w14:textId="708E3192" w:rsidR="00802018" w:rsidRPr="00802018" w:rsidRDefault="00802018" w:rsidP="0080201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02018">
        <w:rPr>
          <w:sz w:val="20"/>
          <w:szCs w:val="20"/>
        </w:rPr>
        <w:t>Bullying</w:t>
      </w:r>
    </w:p>
    <w:p w14:paraId="1A10B164" w14:textId="16CF6441" w:rsidR="00802018" w:rsidRPr="00802018" w:rsidRDefault="00802018" w:rsidP="0080201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02018">
        <w:rPr>
          <w:sz w:val="20"/>
          <w:szCs w:val="20"/>
        </w:rPr>
        <w:t>Swearing</w:t>
      </w:r>
    </w:p>
    <w:p w14:paraId="2D45D606" w14:textId="1ADBD752" w:rsidR="00802018" w:rsidRPr="00802018" w:rsidRDefault="00802018" w:rsidP="0080201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02018">
        <w:rPr>
          <w:sz w:val="20"/>
          <w:szCs w:val="20"/>
        </w:rPr>
        <w:t>Breaking ours or schools’ equipment on purpose</w:t>
      </w:r>
    </w:p>
    <w:p w14:paraId="75DE777D" w14:textId="7EA9723E" w:rsidR="00802018" w:rsidRPr="00802018" w:rsidRDefault="00802018" w:rsidP="0080201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02018">
        <w:rPr>
          <w:sz w:val="20"/>
          <w:szCs w:val="20"/>
        </w:rPr>
        <w:t>Not listening to ASP staff</w:t>
      </w:r>
    </w:p>
    <w:p w14:paraId="0DD87645" w14:textId="38054B79" w:rsidR="00802018" w:rsidRPr="00802018" w:rsidRDefault="00802018" w:rsidP="0080201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02018">
        <w:rPr>
          <w:sz w:val="20"/>
          <w:szCs w:val="20"/>
        </w:rPr>
        <w:t xml:space="preserve">All standard school rules will also apply that aren’t listed above. </w:t>
      </w:r>
    </w:p>
    <w:p w14:paraId="27819082" w14:textId="6D4A3C7B" w:rsidR="00B245EE" w:rsidRDefault="00802018" w:rsidP="00204A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BE4B3" wp14:editId="48A19CD5">
                <wp:simplePos x="0" y="0"/>
                <wp:positionH relativeFrom="margin">
                  <wp:posOffset>1543050</wp:posOffset>
                </wp:positionH>
                <wp:positionV relativeFrom="paragraph">
                  <wp:posOffset>6985</wp:posOffset>
                </wp:positionV>
                <wp:extent cx="2724150" cy="714375"/>
                <wp:effectExtent l="0" t="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714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606E8" w14:textId="19079BA8" w:rsidR="00E14354" w:rsidRPr="00802018" w:rsidRDefault="00E14354" w:rsidP="00E1435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02018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STEP 1 – </w:t>
                            </w:r>
                          </w:p>
                          <w:p w14:paraId="03BD1973" w14:textId="77BFDD6B" w:rsidR="00E14354" w:rsidRPr="00802018" w:rsidRDefault="00E14354" w:rsidP="00E14354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0201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The participant will be given their first warning by a member of staff.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37BE4B3" id="Rectangle: Rounded Corners 1" o:spid="_x0000_s1026" style="position:absolute;margin-left:121.5pt;margin-top:.55pt;width:214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" fillcolor="#4472c4 [3204]" strokecolor="#ed7d31 [3205]" strokeweight="1pt">
                <v:stroke joinstyle="miter"/>
                <v:textbox>
                  <w:txbxContent>
                    <w:p w14:paraId="26E606E8" w14:textId="19079BA8" w:rsidR="00E14354" w:rsidRPr="00802018" w:rsidRDefault="00E14354" w:rsidP="00E1435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80201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STEP 1 – </w:t>
                      </w:r>
                    </w:p>
                    <w:p w14:paraId="03BD1973" w14:textId="77BFDD6B" w:rsidR="00E14354" w:rsidRPr="00802018" w:rsidRDefault="00E14354" w:rsidP="00E14354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80201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The participant will be given their first warning by a member of staff.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D2A1BA" w14:textId="2126F877" w:rsidR="00B245EE" w:rsidRDefault="00B245EE" w:rsidP="00204A6A"/>
    <w:p w14:paraId="0977FF55" w14:textId="1ED4C621" w:rsidR="00B245EE" w:rsidRDefault="00B245EE" w:rsidP="00204A6A"/>
    <w:p w14:paraId="56830213" w14:textId="32B67F51" w:rsidR="00802018" w:rsidRDefault="00802018" w:rsidP="00204A6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05957" wp14:editId="3E12385E">
                <wp:simplePos x="0" y="0"/>
                <wp:positionH relativeFrom="margin">
                  <wp:posOffset>971550</wp:posOffset>
                </wp:positionH>
                <wp:positionV relativeFrom="paragraph">
                  <wp:posOffset>5080</wp:posOffset>
                </wp:positionV>
                <wp:extent cx="3829050" cy="85725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857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97E7B" w14:textId="6D6ECB22" w:rsidR="00E14354" w:rsidRPr="00802018" w:rsidRDefault="00E14354" w:rsidP="00E1435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02018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STEP 2 – </w:t>
                            </w:r>
                          </w:p>
                          <w:p w14:paraId="4275E11E" w14:textId="2602088B" w:rsidR="00E14354" w:rsidRPr="00802018" w:rsidRDefault="00E14354" w:rsidP="00E14354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0201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The participant will be given a timeout where they can consolidate as to why they have been given the timeout. A further warning will then be issued by a member of staff</w:t>
                            </w:r>
                            <w:proofErr w:type="gramStart"/>
                            <w:r w:rsidRPr="0080201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. .</w:t>
                            </w:r>
                            <w:proofErr w:type="gramEnd"/>
                            <w:r w:rsidRPr="0080201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FA05957" id="Rectangle: Rounded Corners 2" o:spid="_x0000_s1027" style="position:absolute;margin-left:76.5pt;margin-top:.4pt;width:301.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" fillcolor="#4472c4 [3204]" strokecolor="#ed7d31 [3205]" strokeweight="1pt">
                <v:stroke joinstyle="miter"/>
                <v:textbox>
                  <w:txbxContent>
                    <w:p w14:paraId="14F97E7B" w14:textId="6D6ECB22" w:rsidR="00E14354" w:rsidRPr="00802018" w:rsidRDefault="00E14354" w:rsidP="00E1435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80201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STEP 2 – </w:t>
                      </w:r>
                    </w:p>
                    <w:p w14:paraId="4275E11E" w14:textId="2602088B" w:rsidR="00E14354" w:rsidRPr="00802018" w:rsidRDefault="00E14354" w:rsidP="00E14354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802018">
                        <w:rPr>
                          <w:color w:val="FFFFFF" w:themeColor="background1"/>
                          <w:sz w:val="18"/>
                          <w:szCs w:val="18"/>
                        </w:rPr>
                        <w:t>The participant will be given a timeout where they can consolidate as to why they have been given the timeout. A further warning will then be issued by a member of staff</w:t>
                      </w:r>
                      <w:proofErr w:type="gramStart"/>
                      <w:r w:rsidRPr="00802018">
                        <w:rPr>
                          <w:color w:val="FFFFFF" w:themeColor="background1"/>
                          <w:sz w:val="18"/>
                          <w:szCs w:val="18"/>
                        </w:rPr>
                        <w:t>. .</w:t>
                      </w:r>
                      <w:proofErr w:type="gramEnd"/>
                      <w:r w:rsidRPr="0080201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0653FF" w14:textId="49D15958" w:rsidR="00802018" w:rsidRDefault="00802018" w:rsidP="00204A6A"/>
    <w:p w14:paraId="7F5D5A9C" w14:textId="00510DB0" w:rsidR="00802018" w:rsidRDefault="00802018" w:rsidP="00204A6A"/>
    <w:p w14:paraId="6D2CA6AC" w14:textId="4FDC462E" w:rsidR="00802018" w:rsidRDefault="00802018" w:rsidP="00204A6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779FD" wp14:editId="23448B90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5314950" cy="112395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123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E8942" w14:textId="44AA5E6D" w:rsidR="00E14354" w:rsidRPr="00802018" w:rsidRDefault="00E14354" w:rsidP="00E1435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02018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STEP 3 – </w:t>
                            </w:r>
                          </w:p>
                          <w:p w14:paraId="67548E0E" w14:textId="0FBFA9A6" w:rsidR="00E14354" w:rsidRPr="00802018" w:rsidRDefault="00E14354" w:rsidP="00E14354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0201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If the behaviour of the participant has not been improved after the </w:t>
                            </w:r>
                            <w:r w:rsidR="00B245EE" w:rsidRPr="0080201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first</w:t>
                            </w:r>
                            <w:r w:rsidRPr="0080201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2 steps above</w:t>
                            </w:r>
                            <w:r w:rsidR="00B245EE" w:rsidRPr="0080201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then the contact of this participant will be contacted and asked to collect their child/participant. </w:t>
                            </w:r>
                          </w:p>
                          <w:p w14:paraId="5E5C8664" w14:textId="2A6F4F60" w:rsidR="00B245EE" w:rsidRPr="00802018" w:rsidRDefault="00B245EE" w:rsidP="00E14354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0201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The participant may return the following booked in day, however if they reach step 3 for a second time then this participant will not be allowed to return to the holiday camp for the summer.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C4779FD" id="Rectangle: Rounded Corners 3" o:spid="_x0000_s1028" style="position:absolute;margin-left:0;margin-top:12.6pt;width:418.5pt;height:88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" fillcolor="#4472c4 [3204]" strokecolor="#ed7d31 [3205]" strokeweight="1pt">
                <v:stroke joinstyle="miter"/>
                <v:textbox>
                  <w:txbxContent>
                    <w:p w14:paraId="6F2E8942" w14:textId="44AA5E6D" w:rsidR="00E14354" w:rsidRPr="00802018" w:rsidRDefault="00E14354" w:rsidP="00E1435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80201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STEP 3 – </w:t>
                      </w:r>
                    </w:p>
                    <w:p w14:paraId="67548E0E" w14:textId="0FBFA9A6" w:rsidR="00E14354" w:rsidRPr="00802018" w:rsidRDefault="00E14354" w:rsidP="00E14354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80201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If the behaviour of the participant has not been improved after the </w:t>
                      </w:r>
                      <w:r w:rsidR="00B245EE" w:rsidRPr="00802018">
                        <w:rPr>
                          <w:color w:val="FFFFFF" w:themeColor="background1"/>
                          <w:sz w:val="18"/>
                          <w:szCs w:val="18"/>
                        </w:rPr>
                        <w:t>first</w:t>
                      </w:r>
                      <w:r w:rsidRPr="0080201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2 steps </w:t>
                      </w:r>
                      <w:proofErr w:type="gramStart"/>
                      <w:r w:rsidRPr="00802018">
                        <w:rPr>
                          <w:color w:val="FFFFFF" w:themeColor="background1"/>
                          <w:sz w:val="18"/>
                          <w:szCs w:val="18"/>
                        </w:rPr>
                        <w:t>above</w:t>
                      </w:r>
                      <w:proofErr w:type="gramEnd"/>
                      <w:r w:rsidR="00B245EE" w:rsidRPr="00802018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then the contact of this participant will be contacted and asked to collect their child/participant. </w:t>
                      </w:r>
                    </w:p>
                    <w:p w14:paraId="5E5C8664" w14:textId="2A6F4F60" w:rsidR="00B245EE" w:rsidRPr="00802018" w:rsidRDefault="00B245EE" w:rsidP="00E14354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802018">
                        <w:rPr>
                          <w:color w:val="FFFFFF" w:themeColor="background1"/>
                          <w:sz w:val="18"/>
                          <w:szCs w:val="18"/>
                        </w:rPr>
                        <w:t>The participant may return the following booked in day, however if they reach step 3 for a second time then this participant will not be allowed to return to the holiday camp for the summer.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71B5F6" w14:textId="515BF53F" w:rsidR="00802018" w:rsidRDefault="00802018" w:rsidP="00204A6A"/>
    <w:p w14:paraId="2BC8F455" w14:textId="575227E9" w:rsidR="00802018" w:rsidRDefault="00802018" w:rsidP="00204A6A"/>
    <w:p w14:paraId="05D1F6FB" w14:textId="62FCACC9" w:rsidR="00802018" w:rsidRDefault="00802018" w:rsidP="00204A6A"/>
    <w:p w14:paraId="127D7E4D" w14:textId="73631D4C" w:rsidR="00802018" w:rsidRDefault="00802018" w:rsidP="00204A6A"/>
    <w:p w14:paraId="13590715" w14:textId="62E2F753" w:rsidR="00802018" w:rsidRPr="006A7231" w:rsidRDefault="00802018"/>
    <w:sectPr w:rsidR="00802018" w:rsidRPr="006A7231" w:rsidSect="006008D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B8FDB" w14:textId="77777777" w:rsidR="002666BF" w:rsidRDefault="002666BF" w:rsidP="0050172D">
      <w:pPr>
        <w:spacing w:after="0" w:line="240" w:lineRule="auto"/>
      </w:pPr>
      <w:r>
        <w:separator/>
      </w:r>
    </w:p>
  </w:endnote>
  <w:endnote w:type="continuationSeparator" w:id="0">
    <w:p w14:paraId="27F948BF" w14:textId="77777777" w:rsidR="002666BF" w:rsidRDefault="002666BF" w:rsidP="0050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FFD54" w14:textId="77777777" w:rsidR="002666BF" w:rsidRDefault="002666BF" w:rsidP="0050172D">
      <w:pPr>
        <w:spacing w:after="0" w:line="240" w:lineRule="auto"/>
      </w:pPr>
      <w:r>
        <w:separator/>
      </w:r>
    </w:p>
  </w:footnote>
  <w:footnote w:type="continuationSeparator" w:id="0">
    <w:p w14:paraId="42583097" w14:textId="77777777" w:rsidR="002666BF" w:rsidRDefault="002666BF" w:rsidP="00501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E5247"/>
    <w:multiLevelType w:val="hybridMultilevel"/>
    <w:tmpl w:val="46A6C05A"/>
    <w:lvl w:ilvl="0" w:tplc="63623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20"/>
    <w:rsid w:val="001A78AA"/>
    <w:rsid w:val="001B028D"/>
    <w:rsid w:val="00204A6A"/>
    <w:rsid w:val="002666BF"/>
    <w:rsid w:val="00307E67"/>
    <w:rsid w:val="003619BC"/>
    <w:rsid w:val="00384C3D"/>
    <w:rsid w:val="00386238"/>
    <w:rsid w:val="003956FB"/>
    <w:rsid w:val="004E6257"/>
    <w:rsid w:val="0050172D"/>
    <w:rsid w:val="00513F36"/>
    <w:rsid w:val="006008D0"/>
    <w:rsid w:val="00631520"/>
    <w:rsid w:val="006A7231"/>
    <w:rsid w:val="006B5CB7"/>
    <w:rsid w:val="007051F6"/>
    <w:rsid w:val="007F61D8"/>
    <w:rsid w:val="00802018"/>
    <w:rsid w:val="00823DC1"/>
    <w:rsid w:val="0092658A"/>
    <w:rsid w:val="00952B2F"/>
    <w:rsid w:val="00970FB8"/>
    <w:rsid w:val="00987FC7"/>
    <w:rsid w:val="00AA1014"/>
    <w:rsid w:val="00B245EE"/>
    <w:rsid w:val="00BC5ADB"/>
    <w:rsid w:val="00BD5935"/>
    <w:rsid w:val="00C67944"/>
    <w:rsid w:val="00CF2F45"/>
    <w:rsid w:val="00DA3FD2"/>
    <w:rsid w:val="00E13AA5"/>
    <w:rsid w:val="00E14354"/>
    <w:rsid w:val="00E6563C"/>
    <w:rsid w:val="00F9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62973"/>
  <w15:docId w15:val="{70BB34CA-32E5-45B1-B982-8C342A17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4A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A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1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72D"/>
  </w:style>
  <w:style w:type="paragraph" w:styleId="Footer">
    <w:name w:val="footer"/>
    <w:basedOn w:val="Normal"/>
    <w:link w:val="FooterChar"/>
    <w:uiPriority w:val="99"/>
    <w:unhideWhenUsed/>
    <w:rsid w:val="00501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72D"/>
  </w:style>
  <w:style w:type="paragraph" w:styleId="ListParagraph">
    <w:name w:val="List Paragraph"/>
    <w:basedOn w:val="Normal"/>
    <w:uiPriority w:val="34"/>
    <w:qFormat/>
    <w:rsid w:val="00802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319F5A5CA6D43A5BF8AA64387930B" ma:contentTypeVersion="18" ma:contentTypeDescription="Create a new document." ma:contentTypeScope="" ma:versionID="02b96e4f244ec1831bd70a6e2bd7b3b8">
  <xsd:schema xmlns:xsd="http://www.w3.org/2001/XMLSchema" xmlns:xs="http://www.w3.org/2001/XMLSchema" xmlns:p="http://schemas.microsoft.com/office/2006/metadata/properties" xmlns:ns1="http://schemas.microsoft.com/sharepoint/v3" xmlns:ns2="3f113a54-2833-45db-9ab6-54706e2e0c9f" xmlns:ns3="5ae6a88c-57e8-4949-b7d0-9558baa89184" targetNamespace="http://schemas.microsoft.com/office/2006/metadata/properties" ma:root="true" ma:fieldsID="935d31cf418624a35636fdc66a70d1a7" ns1:_="" ns2:_="" ns3:_="">
    <xsd:import namespace="http://schemas.microsoft.com/sharepoint/v3"/>
    <xsd:import namespace="3f113a54-2833-45db-9ab6-54706e2e0c9f"/>
    <xsd:import namespace="5ae6a88c-57e8-4949-b7d0-9558baa89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13a54-2833-45db-9ab6-54706e2e0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dababa7-e7f2-428a-b2a8-7e941efaa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6a88c-57e8-4949-b7d0-9558baa89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4fcf007-961d-4f7f-8240-56a63c24e4ce}" ma:internalName="TaxCatchAll" ma:showField="CatchAllData" ma:web="5ae6a88c-57e8-4949-b7d0-9558baa89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f113a54-2833-45db-9ab6-54706e2e0c9f">
      <Terms xmlns="http://schemas.microsoft.com/office/infopath/2007/PartnerControls"/>
    </lcf76f155ced4ddcb4097134ff3c332f>
    <_ip_UnifiedCompliancePolicyProperties xmlns="http://schemas.microsoft.com/sharepoint/v3" xsi:nil="true"/>
    <TaxCatchAll xmlns="5ae6a88c-57e8-4949-b7d0-9558baa891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DBF3D-33DD-4662-9DA9-B37DC9D3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113a54-2833-45db-9ab6-54706e2e0c9f"/>
    <ds:schemaRef ds:uri="5ae6a88c-57e8-4949-b7d0-9558baa89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9FBE8C-FCB4-41E2-BB26-747733EA47E5}">
  <ds:schemaRefs>
    <ds:schemaRef ds:uri="http://purl.org/dc/elements/1.1/"/>
    <ds:schemaRef ds:uri="http://schemas.microsoft.com/office/2006/metadata/properties"/>
    <ds:schemaRef ds:uri="3f113a54-2833-45db-9ab6-54706e2e0c9f"/>
    <ds:schemaRef ds:uri="http://schemas.microsoft.com/sharepoint/v3"/>
    <ds:schemaRef ds:uri="http://schemas.openxmlformats.org/package/2006/metadata/core-properties"/>
    <ds:schemaRef ds:uri="http://purl.org/dc/terms/"/>
    <ds:schemaRef ds:uri="5ae6a88c-57e8-4949-b7d0-9558baa89184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9F567B-C584-4C4B-B731-993334858A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Cotton</dc:creator>
  <cp:keywords/>
  <dc:description/>
  <cp:lastModifiedBy>J Clough</cp:lastModifiedBy>
  <cp:revision>2</cp:revision>
  <cp:lastPrinted>2023-03-31T13:18:00Z</cp:lastPrinted>
  <dcterms:created xsi:type="dcterms:W3CDTF">2023-07-04T09:15:00Z</dcterms:created>
  <dcterms:modified xsi:type="dcterms:W3CDTF">2023-07-04T09:15:00Z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0x010100848319F5A5CA6D43A5BF8AA64387930B</vt:lpwstr>
  </property>
  <property fmtid="{D5CDD505-2E9C-101B-9397-08002B2CF9AE}" pid="3" name="MediaServiceImageTags">
    <vt:lpwstr/>
  </property>
</Properties>
</file>