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3D57F" w14:textId="709B245C" w:rsidR="009967AF" w:rsidRDefault="00A9498E" w:rsidP="009967AF">
      <w:pPr>
        <w:jc w:val="center"/>
        <w:rPr>
          <w:rFonts w:ascii="Sassoon" w:hAnsi="Sassoon"/>
          <w:sz w:val="40"/>
          <w:szCs w:val="40"/>
          <w:u w:val="single"/>
        </w:rPr>
      </w:pPr>
      <w:r>
        <w:rPr>
          <w:noProof/>
        </w:rPr>
        <w:drawing>
          <wp:anchor distT="0" distB="0" distL="114300" distR="114300" simplePos="0" relativeHeight="251661312" behindDoc="1" locked="0" layoutInCell="1" allowOverlap="1" wp14:anchorId="0ACEC042" wp14:editId="25AAB3AF">
            <wp:simplePos x="0" y="0"/>
            <wp:positionH relativeFrom="column">
              <wp:posOffset>-222250</wp:posOffset>
            </wp:positionH>
            <wp:positionV relativeFrom="paragraph">
              <wp:posOffset>-273050</wp:posOffset>
            </wp:positionV>
            <wp:extent cx="1308100" cy="1136650"/>
            <wp:effectExtent l="0" t="0" r="6350" b="635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1460" cy="1148259"/>
                    </a:xfrm>
                    <a:prstGeom prst="rect">
                      <a:avLst/>
                    </a:prstGeom>
                    <a:noFill/>
                    <a:ln>
                      <a:noFill/>
                    </a:ln>
                  </pic:spPr>
                </pic:pic>
              </a:graphicData>
            </a:graphic>
            <wp14:sizeRelH relativeFrom="page">
              <wp14:pctWidth>0</wp14:pctWidth>
            </wp14:sizeRelH>
            <wp14:sizeRelV relativeFrom="page">
              <wp14:pctHeight>0</wp14:pctHeight>
            </wp14:sizeRelV>
          </wp:anchor>
        </w:drawing>
      </w:r>
      <w:r w:rsidR="009967AF">
        <w:rPr>
          <w:rFonts w:ascii="Sassoon" w:hAnsi="Sassoon"/>
          <w:sz w:val="40"/>
          <w:szCs w:val="40"/>
          <w:u w:val="single"/>
        </w:rPr>
        <w:t xml:space="preserve">Reading to your child at home – </w:t>
      </w:r>
    </w:p>
    <w:p w14:paraId="2FE21011" w14:textId="49B2F669" w:rsidR="00153D08" w:rsidRDefault="003929C7" w:rsidP="009967AF">
      <w:pPr>
        <w:jc w:val="center"/>
        <w:rPr>
          <w:rFonts w:ascii="Sassoon" w:hAnsi="Sassoon"/>
          <w:sz w:val="40"/>
          <w:szCs w:val="40"/>
          <w:u w:val="single"/>
        </w:rPr>
      </w:pPr>
      <w:r>
        <w:rPr>
          <w:rFonts w:ascii="Sassoon" w:hAnsi="Sassoon"/>
          <w:sz w:val="40"/>
          <w:szCs w:val="40"/>
          <w:u w:val="single"/>
        </w:rPr>
        <w:t>W</w:t>
      </w:r>
      <w:r w:rsidR="009967AF">
        <w:rPr>
          <w:rFonts w:ascii="Sassoon" w:hAnsi="Sassoon"/>
          <w:sz w:val="40"/>
          <w:szCs w:val="40"/>
          <w:u w:val="single"/>
        </w:rPr>
        <w:t xml:space="preserve">hy doing so every day is so </w:t>
      </w:r>
      <w:r>
        <w:rPr>
          <w:rFonts w:ascii="Sassoon" w:hAnsi="Sassoon"/>
          <w:sz w:val="40"/>
          <w:szCs w:val="40"/>
          <w:u w:val="single"/>
        </w:rPr>
        <w:t>important</w:t>
      </w:r>
      <w:r w:rsidR="009967AF">
        <w:rPr>
          <w:rFonts w:ascii="Sassoon" w:hAnsi="Sassoon"/>
          <w:sz w:val="40"/>
          <w:szCs w:val="40"/>
          <w:u w:val="single"/>
        </w:rPr>
        <w:t>.</w:t>
      </w:r>
    </w:p>
    <w:p w14:paraId="3BF6A5DF" w14:textId="49D2E72F" w:rsidR="009967AF" w:rsidRDefault="003929C7" w:rsidP="009967AF">
      <w:pPr>
        <w:rPr>
          <w:rFonts w:ascii="Sassoon" w:hAnsi="Sassoon"/>
          <w:sz w:val="32"/>
          <w:szCs w:val="32"/>
        </w:rPr>
      </w:pPr>
      <w:r>
        <w:rPr>
          <w:rFonts w:ascii="Sassoon" w:hAnsi="Sassoon"/>
          <w:noProof/>
          <w:sz w:val="32"/>
          <w:szCs w:val="32"/>
        </w:rPr>
        <mc:AlternateContent>
          <mc:Choice Requires="wps">
            <w:drawing>
              <wp:anchor distT="0" distB="0" distL="114300" distR="114300" simplePos="0" relativeHeight="251660288" behindDoc="1" locked="0" layoutInCell="1" allowOverlap="1" wp14:anchorId="3AFBD529" wp14:editId="46EF3017">
                <wp:simplePos x="0" y="0"/>
                <wp:positionH relativeFrom="column">
                  <wp:posOffset>-266700</wp:posOffset>
                </wp:positionH>
                <wp:positionV relativeFrom="paragraph">
                  <wp:posOffset>119380</wp:posOffset>
                </wp:positionV>
                <wp:extent cx="7137400" cy="4546600"/>
                <wp:effectExtent l="19050" t="19050" r="25400" b="25400"/>
                <wp:wrapNone/>
                <wp:docPr id="2" name="Rectangle: Rounded Corners 2"/>
                <wp:cNvGraphicFramePr/>
                <a:graphic xmlns:a="http://schemas.openxmlformats.org/drawingml/2006/main">
                  <a:graphicData uri="http://schemas.microsoft.com/office/word/2010/wordprocessingShape">
                    <wps:wsp>
                      <wps:cNvSpPr/>
                      <wps:spPr>
                        <a:xfrm>
                          <a:off x="0" y="0"/>
                          <a:ext cx="7137400" cy="4546600"/>
                        </a:xfrm>
                        <a:prstGeom prst="roundRect">
                          <a:avLst/>
                        </a:prstGeom>
                        <a:solidFill>
                          <a:schemeClr val="bg1"/>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DFDE58" id="Rectangle: Rounded Corners 2" o:spid="_x0000_s1026" style="position:absolute;margin-left:-21pt;margin-top:9.4pt;width:562pt;height:358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" fillcolor="white [3212]" strokecolor="#ffc000" strokeweight="3pt">
                <v:stroke joinstyle="miter"/>
              </v:roundrect>
            </w:pict>
          </mc:Fallback>
        </mc:AlternateContent>
      </w:r>
    </w:p>
    <w:p w14:paraId="1D431805" w14:textId="1E79B6BA" w:rsidR="009967AF" w:rsidRDefault="009967AF" w:rsidP="009967AF">
      <w:pPr>
        <w:rPr>
          <w:rFonts w:ascii="Sassoon" w:hAnsi="Sassoon"/>
          <w:sz w:val="32"/>
          <w:szCs w:val="32"/>
        </w:rPr>
      </w:pPr>
      <w:r>
        <w:rPr>
          <w:rFonts w:ascii="Sassoon" w:hAnsi="Sassoon"/>
          <w:sz w:val="32"/>
          <w:szCs w:val="32"/>
        </w:rPr>
        <w:t xml:space="preserve">Research shows that the first 3-5 years of a child’s life is when the most rapid growth in the brain occurs. During this time everything the child is exposed to sets the stage for future learning. </w:t>
      </w:r>
    </w:p>
    <w:p w14:paraId="4D8DCA84" w14:textId="4DC77C0D" w:rsidR="009967AF" w:rsidRPr="009967AF" w:rsidRDefault="009967AF" w:rsidP="009967AF">
      <w:pPr>
        <w:pStyle w:val="ListParagraph"/>
        <w:numPr>
          <w:ilvl w:val="0"/>
          <w:numId w:val="1"/>
        </w:numPr>
        <w:rPr>
          <w:rFonts w:ascii="Sassoon" w:hAnsi="Sassoon"/>
          <w:sz w:val="28"/>
          <w:szCs w:val="28"/>
        </w:rPr>
      </w:pPr>
      <w:r w:rsidRPr="009967AF">
        <w:rPr>
          <w:rFonts w:ascii="Sassoon" w:hAnsi="Sassoon"/>
          <w:sz w:val="28"/>
          <w:szCs w:val="28"/>
        </w:rPr>
        <w:t xml:space="preserve">Reading to your child creates a nurturing atmosphere, </w:t>
      </w:r>
      <w:proofErr w:type="gramStart"/>
      <w:r w:rsidRPr="009967AF">
        <w:rPr>
          <w:rFonts w:ascii="Sassoon" w:hAnsi="Sassoon"/>
          <w:sz w:val="28"/>
          <w:szCs w:val="28"/>
        </w:rPr>
        <w:t>similar to</w:t>
      </w:r>
      <w:proofErr w:type="gramEnd"/>
      <w:r w:rsidRPr="009967AF">
        <w:rPr>
          <w:rFonts w:ascii="Sassoon" w:hAnsi="Sassoon"/>
          <w:sz w:val="28"/>
          <w:szCs w:val="28"/>
        </w:rPr>
        <w:t xml:space="preserve"> when they were a baby. It helps to create a positive association with books and reading. Being read to regularly also leads to better academic achievement in every area. </w:t>
      </w:r>
    </w:p>
    <w:p w14:paraId="78EEDFFA" w14:textId="02C3C1BD" w:rsidR="009967AF" w:rsidRPr="009967AF" w:rsidRDefault="009967AF" w:rsidP="009967AF">
      <w:pPr>
        <w:pStyle w:val="ListParagraph"/>
        <w:numPr>
          <w:ilvl w:val="0"/>
          <w:numId w:val="1"/>
        </w:numPr>
        <w:rPr>
          <w:rFonts w:ascii="Sassoon" w:hAnsi="Sassoon"/>
          <w:sz w:val="28"/>
          <w:szCs w:val="28"/>
        </w:rPr>
      </w:pPr>
      <w:r w:rsidRPr="009967AF">
        <w:rPr>
          <w:rFonts w:ascii="Sassoon" w:hAnsi="Sassoon"/>
          <w:sz w:val="28"/>
          <w:szCs w:val="28"/>
        </w:rPr>
        <w:t xml:space="preserve">Reading to your child will increase their vocabulary, which in turn improves their reading and writing. </w:t>
      </w:r>
    </w:p>
    <w:p w14:paraId="2AEC168D" w14:textId="6B5AD7EE" w:rsidR="009967AF" w:rsidRDefault="009967AF" w:rsidP="009967AF">
      <w:pPr>
        <w:pStyle w:val="ListParagraph"/>
        <w:numPr>
          <w:ilvl w:val="0"/>
          <w:numId w:val="1"/>
        </w:numPr>
        <w:rPr>
          <w:rFonts w:ascii="Sassoon" w:hAnsi="Sassoon"/>
          <w:sz w:val="28"/>
          <w:szCs w:val="28"/>
        </w:rPr>
      </w:pPr>
      <w:r w:rsidRPr="009967AF">
        <w:rPr>
          <w:rFonts w:ascii="Sassoon" w:hAnsi="Sassoon"/>
          <w:sz w:val="28"/>
          <w:szCs w:val="28"/>
        </w:rPr>
        <w:t xml:space="preserve">Listening </w:t>
      </w:r>
      <w:r>
        <w:rPr>
          <w:rFonts w:ascii="Sassoon" w:hAnsi="Sassoon"/>
          <w:sz w:val="28"/>
          <w:szCs w:val="28"/>
        </w:rPr>
        <w:t xml:space="preserve">to stories helps children to understand how they work, they learn about characters and settings, how stories start and end and become familiar with phrases which are used regularly, e.g. Once upon a time. </w:t>
      </w:r>
    </w:p>
    <w:p w14:paraId="171AC43E" w14:textId="7A06DAA7" w:rsidR="009967AF" w:rsidRDefault="009967AF" w:rsidP="009967AF">
      <w:pPr>
        <w:pStyle w:val="ListParagraph"/>
        <w:numPr>
          <w:ilvl w:val="0"/>
          <w:numId w:val="1"/>
        </w:numPr>
        <w:rPr>
          <w:rFonts w:ascii="Sassoon" w:hAnsi="Sassoon"/>
          <w:sz w:val="28"/>
          <w:szCs w:val="28"/>
        </w:rPr>
      </w:pPr>
      <w:r>
        <w:rPr>
          <w:rFonts w:ascii="Sassoon" w:hAnsi="Sassoon"/>
          <w:sz w:val="28"/>
          <w:szCs w:val="28"/>
        </w:rPr>
        <w:t xml:space="preserve">Listening to stories regularly helps children to make predictions, develop rhyming skills, increases attention, logical thinking, imagination and curiosity. </w:t>
      </w:r>
    </w:p>
    <w:p w14:paraId="73FF3C3D" w14:textId="3622CE41" w:rsidR="009967AF" w:rsidRDefault="009967AF" w:rsidP="009967AF">
      <w:pPr>
        <w:pStyle w:val="ListParagraph"/>
        <w:numPr>
          <w:ilvl w:val="0"/>
          <w:numId w:val="1"/>
        </w:numPr>
        <w:rPr>
          <w:rFonts w:ascii="Sassoon" w:hAnsi="Sassoon"/>
          <w:sz w:val="28"/>
          <w:szCs w:val="28"/>
        </w:rPr>
      </w:pPr>
      <w:r>
        <w:rPr>
          <w:rFonts w:ascii="Sassoon" w:hAnsi="Sassoon"/>
          <w:sz w:val="28"/>
          <w:szCs w:val="28"/>
        </w:rPr>
        <w:t xml:space="preserve">Plus, surveys of children have shown that over 80% </w:t>
      </w:r>
      <w:r w:rsidR="00F9524A">
        <w:rPr>
          <w:rFonts w:ascii="Sassoon" w:hAnsi="Sassoon"/>
          <w:sz w:val="28"/>
          <w:szCs w:val="28"/>
        </w:rPr>
        <w:t xml:space="preserve">of children love being read to. </w:t>
      </w:r>
    </w:p>
    <w:p w14:paraId="4F624E17" w14:textId="77777777" w:rsidR="003929C7" w:rsidRDefault="003929C7" w:rsidP="00F9524A">
      <w:pPr>
        <w:rPr>
          <w:rFonts w:ascii="Sassoon" w:hAnsi="Sassoon"/>
          <w:sz w:val="28"/>
          <w:szCs w:val="28"/>
        </w:rPr>
      </w:pPr>
    </w:p>
    <w:p w14:paraId="704F66DB" w14:textId="29775834" w:rsidR="00F9524A" w:rsidRDefault="003929C7" w:rsidP="00F9524A">
      <w:pPr>
        <w:rPr>
          <w:rFonts w:ascii="Sassoon" w:hAnsi="Sassoon"/>
          <w:sz w:val="28"/>
          <w:szCs w:val="28"/>
        </w:rPr>
      </w:pPr>
      <w:r>
        <w:rPr>
          <w:rFonts w:ascii="Sassoon" w:hAnsi="Sassoon"/>
          <w:noProof/>
          <w:sz w:val="28"/>
          <w:szCs w:val="28"/>
        </w:rPr>
        <mc:AlternateContent>
          <mc:Choice Requires="wps">
            <w:drawing>
              <wp:anchor distT="0" distB="0" distL="114300" distR="114300" simplePos="0" relativeHeight="251659264" behindDoc="1" locked="0" layoutInCell="1" allowOverlap="1" wp14:anchorId="324C9B5F" wp14:editId="3EEA62B3">
                <wp:simplePos x="0" y="0"/>
                <wp:positionH relativeFrom="margin">
                  <wp:posOffset>-171450</wp:posOffset>
                </wp:positionH>
                <wp:positionV relativeFrom="paragraph">
                  <wp:posOffset>144145</wp:posOffset>
                </wp:positionV>
                <wp:extent cx="6985000" cy="2870200"/>
                <wp:effectExtent l="19050" t="19050" r="25400" b="25400"/>
                <wp:wrapNone/>
                <wp:docPr id="1" name="Rectangle: Rounded Corners 1"/>
                <wp:cNvGraphicFramePr/>
                <a:graphic xmlns:a="http://schemas.openxmlformats.org/drawingml/2006/main">
                  <a:graphicData uri="http://schemas.microsoft.com/office/word/2010/wordprocessingShape">
                    <wps:wsp>
                      <wps:cNvSpPr/>
                      <wps:spPr>
                        <a:xfrm>
                          <a:off x="0" y="0"/>
                          <a:ext cx="6985000" cy="2870200"/>
                        </a:xfrm>
                        <a:prstGeom prst="roundRect">
                          <a:avLst/>
                        </a:prstGeom>
                        <a:solidFill>
                          <a:schemeClr val="bg1"/>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6065E" id="Rectangle: Rounded Corners 1" o:spid="_x0000_s1026" style="position:absolute;margin-left:-13.5pt;margin-top:11.35pt;width:550pt;height:22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" fillcolor="white [3212]" strokecolor="#00b050" strokeweight="2.25pt">
                <v:stroke joinstyle="miter"/>
                <w10:wrap anchorx="margin"/>
              </v:roundrect>
            </w:pict>
          </mc:Fallback>
        </mc:AlternateContent>
      </w:r>
    </w:p>
    <w:p w14:paraId="24A40881" w14:textId="7ADF2F96" w:rsidR="00F9524A" w:rsidRDefault="00F9524A" w:rsidP="00F9524A">
      <w:pPr>
        <w:rPr>
          <w:rFonts w:ascii="Sassoon" w:hAnsi="Sassoon"/>
          <w:sz w:val="28"/>
          <w:szCs w:val="28"/>
        </w:rPr>
      </w:pPr>
      <w:r>
        <w:rPr>
          <w:rFonts w:ascii="Sassoon" w:hAnsi="Sassoon"/>
          <w:sz w:val="28"/>
          <w:szCs w:val="28"/>
        </w:rPr>
        <w:t xml:space="preserve">Top tips for reading to your child at home: </w:t>
      </w:r>
    </w:p>
    <w:p w14:paraId="5F317737" w14:textId="4D8121F1" w:rsidR="003929C7" w:rsidRDefault="003929C7" w:rsidP="003929C7">
      <w:pPr>
        <w:pStyle w:val="ListParagraph"/>
        <w:numPr>
          <w:ilvl w:val="0"/>
          <w:numId w:val="2"/>
        </w:numPr>
        <w:rPr>
          <w:rFonts w:ascii="Sassoon" w:hAnsi="Sassoon"/>
          <w:sz w:val="28"/>
          <w:szCs w:val="28"/>
        </w:rPr>
      </w:pPr>
      <w:r>
        <w:rPr>
          <w:rFonts w:ascii="Sassoon" w:hAnsi="Sassoon"/>
          <w:sz w:val="28"/>
          <w:szCs w:val="28"/>
        </w:rPr>
        <w:t xml:space="preserve">Set aside some time – every day find somewhere quiet and without any distractions. </w:t>
      </w:r>
    </w:p>
    <w:p w14:paraId="6DFFF776" w14:textId="438B3B18" w:rsidR="003929C7" w:rsidRDefault="003929C7" w:rsidP="003929C7">
      <w:pPr>
        <w:pStyle w:val="ListParagraph"/>
        <w:numPr>
          <w:ilvl w:val="0"/>
          <w:numId w:val="2"/>
        </w:numPr>
        <w:rPr>
          <w:rFonts w:ascii="Sassoon" w:hAnsi="Sassoon"/>
          <w:sz w:val="28"/>
          <w:szCs w:val="28"/>
        </w:rPr>
      </w:pPr>
      <w:r>
        <w:rPr>
          <w:rFonts w:ascii="Sassoon" w:hAnsi="Sassoon"/>
          <w:sz w:val="28"/>
          <w:szCs w:val="28"/>
        </w:rPr>
        <w:t>Let your child choose the book-even if it’s one they have heard lots of times already!</w:t>
      </w:r>
    </w:p>
    <w:p w14:paraId="4F66E6BA" w14:textId="714A116C" w:rsidR="003929C7" w:rsidRDefault="003929C7" w:rsidP="003929C7">
      <w:pPr>
        <w:pStyle w:val="ListParagraph"/>
        <w:numPr>
          <w:ilvl w:val="0"/>
          <w:numId w:val="2"/>
        </w:numPr>
        <w:rPr>
          <w:rFonts w:ascii="Sassoon" w:hAnsi="Sassoon"/>
          <w:sz w:val="28"/>
          <w:szCs w:val="28"/>
        </w:rPr>
      </w:pPr>
      <w:r>
        <w:rPr>
          <w:rFonts w:ascii="Sassoon" w:hAnsi="Sassoon"/>
          <w:sz w:val="28"/>
          <w:szCs w:val="28"/>
        </w:rPr>
        <w:t>Encourage them to hold the book and turn the pages.</w:t>
      </w:r>
    </w:p>
    <w:p w14:paraId="418B3ED7" w14:textId="76699FCD" w:rsidR="003929C7" w:rsidRDefault="003929C7" w:rsidP="003929C7">
      <w:pPr>
        <w:pStyle w:val="ListParagraph"/>
        <w:numPr>
          <w:ilvl w:val="0"/>
          <w:numId w:val="2"/>
        </w:numPr>
        <w:rPr>
          <w:rFonts w:ascii="Sassoon" w:hAnsi="Sassoon"/>
          <w:sz w:val="28"/>
          <w:szCs w:val="28"/>
        </w:rPr>
      </w:pPr>
      <w:r>
        <w:rPr>
          <w:rFonts w:ascii="Sassoon" w:hAnsi="Sassoon"/>
          <w:sz w:val="28"/>
          <w:szCs w:val="28"/>
        </w:rPr>
        <w:t xml:space="preserve">Talk about the book – make links to their life, talk about the illustrations, name the characters, guess what will happen next, talk about how the characters are feeling and how the book makes them feel. </w:t>
      </w:r>
    </w:p>
    <w:p w14:paraId="4D246366" w14:textId="73C7277A" w:rsidR="003929C7" w:rsidRPr="003929C7" w:rsidRDefault="008058C5" w:rsidP="003929C7">
      <w:pPr>
        <w:pStyle w:val="ListParagraph"/>
        <w:numPr>
          <w:ilvl w:val="0"/>
          <w:numId w:val="2"/>
        </w:numPr>
        <w:rPr>
          <w:rFonts w:ascii="Sassoon" w:hAnsi="Sassoon"/>
          <w:sz w:val="28"/>
          <w:szCs w:val="28"/>
        </w:rPr>
      </w:pPr>
      <w:r>
        <w:rPr>
          <w:noProof/>
        </w:rPr>
        <w:drawing>
          <wp:anchor distT="0" distB="0" distL="114300" distR="114300" simplePos="0" relativeHeight="251662336" behindDoc="1" locked="0" layoutInCell="1" allowOverlap="1" wp14:anchorId="23A6F92D" wp14:editId="202AE9AA">
            <wp:simplePos x="0" y="0"/>
            <wp:positionH relativeFrom="column">
              <wp:posOffset>4652796</wp:posOffset>
            </wp:positionH>
            <wp:positionV relativeFrom="paragraph">
              <wp:posOffset>47998</wp:posOffset>
            </wp:positionV>
            <wp:extent cx="1586438" cy="1195070"/>
            <wp:effectExtent l="0" t="0" r="0" b="508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8521" cy="1196639"/>
                    </a:xfrm>
                    <a:prstGeom prst="rect">
                      <a:avLst/>
                    </a:prstGeom>
                    <a:noFill/>
                    <a:ln>
                      <a:noFill/>
                    </a:ln>
                  </pic:spPr>
                </pic:pic>
              </a:graphicData>
            </a:graphic>
            <wp14:sizeRelH relativeFrom="page">
              <wp14:pctWidth>0</wp14:pctWidth>
            </wp14:sizeRelH>
            <wp14:sizeRelV relativeFrom="page">
              <wp14:pctHeight>0</wp14:pctHeight>
            </wp14:sizeRelV>
          </wp:anchor>
        </w:drawing>
      </w:r>
      <w:r w:rsidR="003929C7">
        <w:rPr>
          <w:rFonts w:ascii="Sassoon" w:hAnsi="Sassoon"/>
          <w:sz w:val="28"/>
          <w:szCs w:val="28"/>
        </w:rPr>
        <w:t xml:space="preserve">Make it fun! – Enjoy this special time together! </w:t>
      </w:r>
      <w:bookmarkStart w:id="0" w:name="_GoBack"/>
      <w:bookmarkEnd w:id="0"/>
    </w:p>
    <w:sectPr w:rsidR="003929C7" w:rsidRPr="003929C7" w:rsidSect="009967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
    <w:panose1 w:val="020005030400000900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D1B9B"/>
    <w:multiLevelType w:val="hybridMultilevel"/>
    <w:tmpl w:val="64CC70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C67149"/>
    <w:multiLevelType w:val="hybridMultilevel"/>
    <w:tmpl w:val="5C48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AF"/>
    <w:rsid w:val="00153D08"/>
    <w:rsid w:val="003929C7"/>
    <w:rsid w:val="008058C5"/>
    <w:rsid w:val="009967AF"/>
    <w:rsid w:val="00A9498E"/>
    <w:rsid w:val="00F95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484B"/>
  <w15:chartTrackingRefBased/>
  <w15:docId w15:val="{AF2F3893-F8F3-4655-8BA6-1FC37F27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ganley</dc:creator>
  <cp:keywords/>
  <dc:description/>
  <cp:lastModifiedBy>clair ganley</cp:lastModifiedBy>
  <cp:revision>3</cp:revision>
  <dcterms:created xsi:type="dcterms:W3CDTF">2019-05-20T16:37:00Z</dcterms:created>
  <dcterms:modified xsi:type="dcterms:W3CDTF">2019-05-20T17:12:00Z</dcterms:modified>
</cp:coreProperties>
</file>